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D3" w:rsidRDefault="006860D3" w:rsidP="006860D3">
      <w:pPr>
        <w:pStyle w:val="Heading2"/>
        <w:jc w:val="center"/>
      </w:pPr>
      <w:bookmarkStart w:id="0" w:name="_Toc456177283"/>
      <w:r>
        <w:t>Attachment H – Sampling Toolkit</w:t>
      </w:r>
      <w:bookmarkEnd w:id="0"/>
    </w:p>
    <w:p w:rsidR="006860D3" w:rsidRPr="00F31034" w:rsidRDefault="006860D3" w:rsidP="006860D3">
      <w:pPr>
        <w:pStyle w:val="Heading3"/>
        <w:jc w:val="center"/>
        <w:rPr>
          <w:sz w:val="26"/>
          <w:szCs w:val="26"/>
        </w:rPr>
      </w:pPr>
      <w:bookmarkStart w:id="1" w:name="_Toc456177284"/>
      <w:proofErr w:type="spellStart"/>
      <w:r>
        <w:rPr>
          <w:sz w:val="26"/>
          <w:szCs w:val="26"/>
        </w:rPr>
        <w:t>H.i</w:t>
      </w:r>
      <w:proofErr w:type="spellEnd"/>
      <w:r>
        <w:rPr>
          <w:sz w:val="26"/>
          <w:szCs w:val="26"/>
        </w:rPr>
        <w:t xml:space="preserve">: </w:t>
      </w:r>
      <w:r w:rsidRPr="00F31034">
        <w:rPr>
          <w:sz w:val="26"/>
          <w:szCs w:val="26"/>
        </w:rPr>
        <w:t>Recalled Water Cooler List</w:t>
      </w:r>
      <w:bookmarkEnd w:id="1"/>
      <w:r w:rsidRPr="00F31034">
        <w:rPr>
          <w:sz w:val="26"/>
          <w:szCs w:val="26"/>
        </w:rPr>
        <w:t xml:space="preserve"> </w:t>
      </w:r>
    </w:p>
    <w:p w:rsidR="006860D3" w:rsidRPr="00F31034" w:rsidRDefault="006860D3" w:rsidP="006860D3"/>
    <w:p w:rsidR="006860D3" w:rsidRPr="00F31034" w:rsidRDefault="006860D3" w:rsidP="006860D3">
      <w:pPr>
        <w:ind w:left="90" w:right="-20"/>
        <w:jc w:val="center"/>
        <w:rPr>
          <w:rFonts w:ascii="Calibri Light" w:hAnsi="Calibri Light"/>
          <w:b/>
          <w:sz w:val="22"/>
          <w:szCs w:val="22"/>
          <w:u w:val="single"/>
        </w:rPr>
      </w:pPr>
      <w:r>
        <w:rPr>
          <w:rFonts w:ascii="Calibri Light" w:hAnsi="Calibri Light"/>
          <w:b/>
          <w:sz w:val="22"/>
          <w:szCs w:val="22"/>
          <w:u w:val="single"/>
        </w:rPr>
        <w:t>US</w:t>
      </w:r>
      <w:r w:rsidRPr="00F31034">
        <w:rPr>
          <w:rFonts w:ascii="Calibri Light" w:hAnsi="Calibri Light"/>
          <w:b/>
          <w:sz w:val="22"/>
          <w:szCs w:val="22"/>
          <w:u w:val="single"/>
        </w:rPr>
        <w:t>EPA’s Water Cooler Recall List</w:t>
      </w:r>
    </w:p>
    <w:p w:rsidR="006860D3" w:rsidRPr="000F6D9C" w:rsidRDefault="006860D3" w:rsidP="006860D3">
      <w:pPr>
        <w:jc w:val="center"/>
        <w:rPr>
          <w:rFonts w:ascii="Calibri Light" w:hAnsi="Calibri Light"/>
          <w:i/>
        </w:rPr>
      </w:pPr>
      <w:r w:rsidRPr="00C878CB">
        <w:rPr>
          <w:rFonts w:ascii="Calibri Light" w:hAnsi="Calibri Light"/>
          <w:i/>
        </w:rPr>
        <w:t>Tables from EPA’s 3Ts for Reducing Lead in Drinking Water in Schools Revised Technical Guidance</w:t>
      </w:r>
    </w:p>
    <w:p w:rsidR="006860D3" w:rsidRDefault="006860D3" w:rsidP="006860D3">
      <w:pPr>
        <w:jc w:val="center"/>
      </w:pPr>
      <w:r>
        <w:rPr>
          <w:noProof/>
        </w:rPr>
        <w:drawing>
          <wp:inline distT="0" distB="0" distL="0" distR="0" wp14:anchorId="7F30B69D" wp14:editId="0ADA8F5D">
            <wp:extent cx="5943600" cy="3171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D3" w:rsidRPr="00C878CB" w:rsidRDefault="006860D3" w:rsidP="006860D3">
      <w:pPr>
        <w:ind w:right="1440"/>
        <w:rPr>
          <w:rFonts w:ascii="Calibri Light" w:eastAsia="Arial" w:hAnsi="Calibri Light"/>
          <w:color w:val="231F20"/>
          <w:spacing w:val="-1"/>
          <w:sz w:val="20"/>
          <w:szCs w:val="20"/>
        </w:rPr>
      </w:pPr>
      <w:r w:rsidRPr="00C878CB">
        <w:rPr>
          <w:rFonts w:ascii="Calibri Light" w:hAnsi="Calibri Light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BA8CAB" wp14:editId="78B36A90">
                <wp:simplePos x="0" y="0"/>
                <wp:positionH relativeFrom="page">
                  <wp:posOffset>685800</wp:posOffset>
                </wp:positionH>
                <wp:positionV relativeFrom="paragraph">
                  <wp:posOffset>-31750</wp:posOffset>
                </wp:positionV>
                <wp:extent cx="1108075" cy="1270"/>
                <wp:effectExtent l="9525" t="13335" r="6350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075" cy="1270"/>
                          <a:chOff x="1080" y="-50"/>
                          <a:chExt cx="1745" cy="2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080" y="-50"/>
                            <a:ext cx="1745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1745"/>
                              <a:gd name="T2" fmla="+- 0 2825 1080"/>
                              <a:gd name="T3" fmla="*/ T2 w 17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45">
                                <a:moveTo>
                                  <a:pt x="0" y="0"/>
                                </a:moveTo>
                                <a:lnTo>
                                  <a:pt x="1745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4B1A2" id="Group 13" o:spid="_x0000_s1026" style="position:absolute;margin-left:54pt;margin-top:-2.5pt;width:87.25pt;height:.1pt;z-index:-251657216;mso-position-horizontal-relative:page" coordorigin="1080,-50" coordsize="17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">
                <v:shape id="Freeform 3" o:spid="_x0000_s1027" style="position:absolute;left:1080;top:-50;width:1745;height:2;visibility:visible;mso-wrap-style:square;v-text-anchor:top" coordsize="17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" path="m,l1745,e" filled="f" strokecolor="#231f20" strokeweight=".24pt">
                  <v:path arrowok="t" o:connecttype="custom" o:connectlocs="0,0;1745,0" o:connectangles="0,0"/>
                </v:shape>
                <w10:wrap anchorx="page"/>
              </v:group>
            </w:pict>
          </mc:Fallback>
        </mc:AlternateContent>
      </w:r>
      <w:r w:rsidRPr="00C878CB">
        <w:rPr>
          <w:rFonts w:ascii="Calibri Light" w:eastAsia="Arial" w:hAnsi="Calibri Light"/>
          <w:color w:val="231F20"/>
          <w:w w:val="93"/>
          <w:position w:val="6"/>
          <w:sz w:val="20"/>
          <w:szCs w:val="20"/>
        </w:rPr>
        <w:t>2</w:t>
      </w:r>
      <w:r w:rsidRPr="00C878CB">
        <w:rPr>
          <w:rFonts w:ascii="Calibri Light" w:eastAsia="Arial" w:hAnsi="Calibri Light"/>
          <w:color w:val="231F20"/>
          <w:w w:val="93"/>
          <w:sz w:val="20"/>
          <w:szCs w:val="20"/>
        </w:rPr>
        <w:t>Based</w:t>
      </w:r>
      <w:r w:rsidRPr="00C878CB">
        <w:rPr>
          <w:rFonts w:ascii="Calibri Light" w:eastAsia="Arial" w:hAnsi="Calibri Light"/>
          <w:color w:val="231F20"/>
          <w:spacing w:val="-6"/>
          <w:w w:val="93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upon</w:t>
      </w:r>
      <w:r w:rsidRPr="00C878CB">
        <w:rPr>
          <w:rFonts w:ascii="Calibri Light" w:eastAsia="Arial" w:hAnsi="Calibri Light"/>
          <w:color w:val="231F20"/>
          <w:spacing w:val="8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an</w:t>
      </w:r>
      <w:r w:rsidRPr="00C878CB">
        <w:rPr>
          <w:rFonts w:ascii="Calibri Light" w:eastAsia="Arial" w:hAnsi="Calibri Light"/>
          <w:color w:val="231F20"/>
          <w:spacing w:val="-12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95"/>
          <w:sz w:val="20"/>
          <w:szCs w:val="20"/>
        </w:rPr>
        <w:t>analysis</w:t>
      </w:r>
      <w:r w:rsidRPr="00C878CB">
        <w:rPr>
          <w:rFonts w:ascii="Calibri Light" w:eastAsia="Arial" w:hAnsi="Calibri Light"/>
          <w:color w:val="231F20"/>
          <w:spacing w:val="-9"/>
          <w:w w:val="95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of</w:t>
      </w:r>
      <w:r w:rsidRPr="00C878CB">
        <w:rPr>
          <w:rFonts w:ascii="Calibri Light" w:eastAsia="Arial" w:hAnsi="Calibri Light"/>
          <w:color w:val="231F20"/>
          <w:spacing w:val="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22</w:t>
      </w:r>
      <w:r w:rsidRPr="00C878CB">
        <w:rPr>
          <w:rFonts w:ascii="Calibri Light" w:eastAsia="Arial" w:hAnsi="Calibri Light"/>
          <w:color w:val="231F20"/>
          <w:spacing w:val="-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water</w:t>
      </w:r>
      <w:r w:rsidRPr="00C878CB">
        <w:rPr>
          <w:rFonts w:ascii="Calibri Light" w:eastAsia="Arial" w:hAnsi="Calibri Light"/>
          <w:color w:val="231F20"/>
          <w:spacing w:val="10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98"/>
          <w:sz w:val="20"/>
          <w:szCs w:val="20"/>
        </w:rPr>
        <w:t>coolers</w:t>
      </w:r>
      <w:r w:rsidRPr="00C878CB">
        <w:rPr>
          <w:rFonts w:ascii="Calibri Light" w:eastAsia="Arial" w:hAnsi="Calibri Light"/>
          <w:color w:val="231F20"/>
          <w:spacing w:val="-11"/>
          <w:w w:val="98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at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a</w:t>
      </w:r>
      <w:r w:rsidRPr="00C878CB">
        <w:rPr>
          <w:rFonts w:ascii="Calibri Light" w:eastAsia="Arial" w:hAnsi="Calibri Light"/>
          <w:color w:val="231F20"/>
          <w:spacing w:val="-18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90"/>
          <w:sz w:val="20"/>
          <w:szCs w:val="20"/>
        </w:rPr>
        <w:t>US</w:t>
      </w:r>
      <w:r w:rsidRPr="00C878CB">
        <w:rPr>
          <w:rFonts w:ascii="Calibri Light" w:eastAsia="Arial" w:hAnsi="Calibri Light"/>
          <w:color w:val="231F20"/>
          <w:spacing w:val="-14"/>
          <w:w w:val="90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90"/>
          <w:sz w:val="20"/>
          <w:szCs w:val="20"/>
        </w:rPr>
        <w:t>Navy</w:t>
      </w:r>
      <w:r w:rsidRPr="00C878CB">
        <w:rPr>
          <w:rFonts w:ascii="Calibri Light" w:eastAsia="Arial" w:hAnsi="Calibri Light"/>
          <w:color w:val="231F20"/>
          <w:spacing w:val="13"/>
          <w:w w:val="90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facility</w:t>
      </w:r>
      <w:r w:rsidRPr="00C878CB">
        <w:rPr>
          <w:rFonts w:ascii="Calibri Light" w:eastAsia="Arial" w:hAnsi="Calibri Light"/>
          <w:color w:val="231F20"/>
          <w:spacing w:val="13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and</w:t>
      </w:r>
      <w:r w:rsidRPr="00C878CB">
        <w:rPr>
          <w:rFonts w:ascii="Calibri Light" w:eastAsia="Arial" w:hAnsi="Calibri Light"/>
          <w:color w:val="231F20"/>
          <w:spacing w:val="-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subsequent</w:t>
      </w:r>
      <w:r w:rsidRPr="00C878CB">
        <w:rPr>
          <w:rFonts w:ascii="Calibri Light" w:eastAsia="Arial" w:hAnsi="Calibri Light"/>
          <w:color w:val="231F20"/>
          <w:spacing w:val="-12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data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obtained</w:t>
      </w:r>
      <w:r w:rsidRPr="00C878CB">
        <w:rPr>
          <w:rFonts w:ascii="Calibri Light" w:eastAsia="Arial" w:hAnsi="Calibri Light"/>
          <w:color w:val="231F20"/>
          <w:spacing w:val="1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by</w:t>
      </w:r>
      <w:r w:rsidRPr="00C878CB">
        <w:rPr>
          <w:rFonts w:ascii="Calibri Light" w:eastAsia="Arial" w:hAnsi="Calibri Light"/>
          <w:color w:val="231F20"/>
          <w:spacing w:val="-10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85"/>
          <w:sz w:val="20"/>
          <w:szCs w:val="20"/>
        </w:rPr>
        <w:t>E</w:t>
      </w:r>
      <w:r w:rsidRPr="00C878CB">
        <w:rPr>
          <w:rFonts w:ascii="Calibri Light" w:eastAsia="Arial" w:hAnsi="Calibri Light"/>
          <w:color w:val="231F20"/>
          <w:spacing w:val="-10"/>
          <w:w w:val="85"/>
          <w:sz w:val="20"/>
          <w:szCs w:val="20"/>
        </w:rPr>
        <w:t>P</w:t>
      </w:r>
      <w:r w:rsidRPr="00C878CB">
        <w:rPr>
          <w:rFonts w:ascii="Calibri Light" w:eastAsia="Arial" w:hAnsi="Calibri Light"/>
          <w:color w:val="231F20"/>
          <w:spacing w:val="1"/>
          <w:w w:val="85"/>
          <w:sz w:val="20"/>
          <w:szCs w:val="20"/>
        </w:rPr>
        <w:t>A</w:t>
      </w:r>
      <w:r w:rsidRPr="00C878CB">
        <w:rPr>
          <w:rFonts w:ascii="Calibri Light" w:eastAsia="Arial" w:hAnsi="Calibri Light"/>
          <w:color w:val="231F20"/>
          <w:w w:val="85"/>
          <w:sz w:val="20"/>
          <w:szCs w:val="20"/>
        </w:rPr>
        <w:t>,</w:t>
      </w:r>
      <w:r w:rsidRPr="00C878CB">
        <w:rPr>
          <w:rFonts w:ascii="Calibri Light" w:eastAsia="Arial" w:hAnsi="Calibri Light"/>
          <w:color w:val="231F20"/>
          <w:spacing w:val="4"/>
          <w:w w:val="85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w w:val="85"/>
          <w:sz w:val="20"/>
          <w:szCs w:val="20"/>
        </w:rPr>
        <w:t>E</w:t>
      </w:r>
      <w:r w:rsidRPr="00C878CB">
        <w:rPr>
          <w:rFonts w:ascii="Calibri Light" w:eastAsia="Arial" w:hAnsi="Calibri Light"/>
          <w:color w:val="231F20"/>
          <w:spacing w:val="-10"/>
          <w:w w:val="85"/>
          <w:sz w:val="20"/>
          <w:szCs w:val="20"/>
        </w:rPr>
        <w:t>P</w:t>
      </w:r>
      <w:r w:rsidRPr="00C878CB">
        <w:rPr>
          <w:rFonts w:ascii="Calibri Light" w:eastAsia="Arial" w:hAnsi="Calibri Light"/>
          <w:color w:val="231F20"/>
          <w:w w:val="85"/>
          <w:sz w:val="20"/>
          <w:szCs w:val="20"/>
        </w:rPr>
        <w:t>A</w:t>
      </w:r>
      <w:r w:rsidRPr="00C878CB">
        <w:rPr>
          <w:rFonts w:ascii="Calibri Light" w:eastAsia="Arial" w:hAnsi="Calibri Light"/>
          <w:color w:val="231F20"/>
          <w:spacing w:val="-5"/>
          <w:w w:val="85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 xml:space="preserve">believes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th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 xml:space="preserve">e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mos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t</w:t>
      </w:r>
      <w:r w:rsidRPr="00C878CB">
        <w:rPr>
          <w:rFonts w:ascii="Calibri Light" w:eastAsia="Arial" w:hAnsi="Calibri Light"/>
          <w:color w:val="231F20"/>
          <w:spacing w:val="4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w w:val="96"/>
          <w:sz w:val="20"/>
          <w:szCs w:val="20"/>
        </w:rPr>
        <w:t>seriou</w:t>
      </w:r>
      <w:r w:rsidRPr="00C878CB">
        <w:rPr>
          <w:rFonts w:ascii="Calibri Light" w:eastAsia="Arial" w:hAnsi="Calibri Light"/>
          <w:color w:val="231F20"/>
          <w:w w:val="96"/>
          <w:sz w:val="20"/>
          <w:szCs w:val="20"/>
        </w:rPr>
        <w:t>s</w:t>
      </w:r>
      <w:r w:rsidRPr="00C878CB">
        <w:rPr>
          <w:rFonts w:ascii="Calibri Light" w:eastAsia="Arial" w:hAnsi="Calibri Light"/>
          <w:color w:val="231F20"/>
          <w:spacing w:val="-4"/>
          <w:w w:val="9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coole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r</w:t>
      </w:r>
      <w:r w:rsidRPr="00C878CB">
        <w:rPr>
          <w:rFonts w:ascii="Calibri Light" w:eastAsia="Arial" w:hAnsi="Calibri Light"/>
          <w:color w:val="231F20"/>
          <w:spacing w:val="-7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contaminatio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n</w:t>
      </w:r>
      <w:r w:rsidRPr="00C878CB">
        <w:rPr>
          <w:rFonts w:ascii="Calibri Light" w:eastAsia="Arial" w:hAnsi="Calibri Light"/>
          <w:color w:val="231F20"/>
          <w:spacing w:val="44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problem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s</w:t>
      </w:r>
      <w:r w:rsidRPr="00C878CB">
        <w:rPr>
          <w:rFonts w:ascii="Calibri Light" w:eastAsia="Arial" w:hAnsi="Calibri Light"/>
          <w:color w:val="231F20"/>
          <w:spacing w:val="2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ar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e</w:t>
      </w:r>
      <w:r w:rsidRPr="00C878CB">
        <w:rPr>
          <w:rFonts w:ascii="Calibri Light" w:eastAsia="Arial" w:hAnsi="Calibri Light"/>
          <w:color w:val="231F20"/>
          <w:spacing w:val="-20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w w:val="96"/>
          <w:sz w:val="20"/>
          <w:szCs w:val="20"/>
        </w:rPr>
        <w:t>associate</w:t>
      </w:r>
      <w:r w:rsidRPr="00C878CB">
        <w:rPr>
          <w:rFonts w:ascii="Calibri Light" w:eastAsia="Arial" w:hAnsi="Calibri Light"/>
          <w:color w:val="231F20"/>
          <w:w w:val="96"/>
          <w:sz w:val="20"/>
          <w:szCs w:val="20"/>
        </w:rPr>
        <w:t>d</w:t>
      </w:r>
      <w:r w:rsidRPr="00C878CB">
        <w:rPr>
          <w:rFonts w:ascii="Calibri Light" w:eastAsia="Arial" w:hAnsi="Calibri Light"/>
          <w:color w:val="231F20"/>
          <w:spacing w:val="-2"/>
          <w:w w:val="9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wit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h</w:t>
      </w:r>
      <w:r w:rsidRPr="00C878CB">
        <w:rPr>
          <w:rFonts w:ascii="Calibri Light" w:eastAsia="Arial" w:hAnsi="Calibri Light"/>
          <w:color w:val="231F20"/>
          <w:spacing w:val="29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wate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r</w:t>
      </w:r>
      <w:r w:rsidRPr="00C878CB">
        <w:rPr>
          <w:rFonts w:ascii="Calibri Light" w:eastAsia="Arial" w:hAnsi="Calibri Light"/>
          <w:color w:val="231F20"/>
          <w:spacing w:val="9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w w:val="97"/>
          <w:sz w:val="20"/>
          <w:szCs w:val="20"/>
        </w:rPr>
        <w:t>cooler</w:t>
      </w:r>
      <w:r w:rsidRPr="00C878CB">
        <w:rPr>
          <w:rFonts w:ascii="Calibri Light" w:eastAsia="Arial" w:hAnsi="Calibri Light"/>
          <w:color w:val="231F20"/>
          <w:w w:val="97"/>
          <w:sz w:val="20"/>
          <w:szCs w:val="20"/>
        </w:rPr>
        <w:t>s</w:t>
      </w:r>
      <w:r w:rsidRPr="00C878CB">
        <w:rPr>
          <w:rFonts w:ascii="Calibri Light" w:eastAsia="Arial" w:hAnsi="Calibri Light"/>
          <w:color w:val="231F20"/>
          <w:spacing w:val="-5"/>
          <w:w w:val="97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tha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t</w:t>
      </w:r>
      <w:r w:rsidRPr="00C878CB">
        <w:rPr>
          <w:rFonts w:ascii="Calibri Light" w:eastAsia="Arial" w:hAnsi="Calibri Light"/>
          <w:color w:val="231F20"/>
          <w:spacing w:val="17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w w:val="96"/>
          <w:sz w:val="20"/>
          <w:szCs w:val="20"/>
        </w:rPr>
        <w:t>hav</w:t>
      </w:r>
      <w:r w:rsidRPr="00C878CB">
        <w:rPr>
          <w:rFonts w:ascii="Calibri Light" w:eastAsia="Arial" w:hAnsi="Calibri Light"/>
          <w:color w:val="231F20"/>
          <w:w w:val="96"/>
          <w:sz w:val="20"/>
          <w:szCs w:val="20"/>
        </w:rPr>
        <w:t>e</w:t>
      </w:r>
      <w:r w:rsidRPr="00C878CB">
        <w:rPr>
          <w:rFonts w:ascii="Calibri Light" w:eastAsia="Arial" w:hAnsi="Calibri Light"/>
          <w:color w:val="231F20"/>
          <w:spacing w:val="-7"/>
          <w:w w:val="96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lead-line</w:t>
      </w:r>
      <w:r w:rsidRPr="00C878CB">
        <w:rPr>
          <w:rFonts w:ascii="Calibri Light" w:eastAsia="Arial" w:hAnsi="Calibri Light"/>
          <w:color w:val="231F20"/>
          <w:sz w:val="20"/>
          <w:szCs w:val="20"/>
        </w:rPr>
        <w:t>d</w:t>
      </w:r>
      <w:r w:rsidRPr="00C878CB">
        <w:rPr>
          <w:rFonts w:ascii="Calibri Light" w:eastAsia="Arial" w:hAnsi="Calibri Light"/>
          <w:color w:val="231F20"/>
          <w:spacing w:val="3"/>
          <w:sz w:val="20"/>
          <w:szCs w:val="20"/>
        </w:rPr>
        <w:t xml:space="preserve"> </w:t>
      </w:r>
      <w:r w:rsidRPr="00C878CB">
        <w:rPr>
          <w:rFonts w:ascii="Calibri Light" w:eastAsia="Arial" w:hAnsi="Calibri Light"/>
          <w:color w:val="231F20"/>
          <w:spacing w:val="-1"/>
          <w:sz w:val="20"/>
          <w:szCs w:val="20"/>
        </w:rPr>
        <w:t>tanks.</w:t>
      </w:r>
    </w:p>
    <w:p w:rsidR="006860D3" w:rsidRPr="00C878CB" w:rsidRDefault="006860D3" w:rsidP="006860D3">
      <w:pPr>
        <w:ind w:right="1440"/>
        <w:rPr>
          <w:rFonts w:ascii="Calibri Light" w:eastAsia="Arial" w:hAnsi="Calibri Light"/>
          <w:spacing w:val="-1"/>
        </w:rPr>
      </w:pPr>
    </w:p>
    <w:p w:rsidR="006860D3" w:rsidRPr="00C878CB" w:rsidRDefault="006860D3" w:rsidP="006860D3">
      <w:pPr>
        <w:jc w:val="center"/>
        <w:rPr>
          <w:rFonts w:ascii="Calibri Light" w:hAnsi="Calibri Light"/>
        </w:rPr>
      </w:pPr>
    </w:p>
    <w:p w:rsidR="00B018CD" w:rsidRPr="001E0F6C" w:rsidRDefault="00B018CD" w:rsidP="00B018CD">
      <w:pPr>
        <w:jc w:val="center"/>
      </w:pPr>
      <w:r w:rsidRPr="001E0F6C">
        <w:t>Per EPA’s 3Ts for Reducing Lead in Drinking Water in Schools Revised Technical Guidance, a company formerly associated with Halsey Taylor, Scotsman Ice Systems, has assumed responsibility for replacement of lead-line coolers previously marketed by Halsey Taylor. See below for the address of Scotsman Ice Systems.</w:t>
      </w:r>
    </w:p>
    <w:p w:rsidR="00B018CD" w:rsidRPr="001E0F6C" w:rsidRDefault="00B018CD" w:rsidP="00B018CD">
      <w:pPr>
        <w:jc w:val="center"/>
      </w:pPr>
    </w:p>
    <w:p w:rsidR="00B018CD" w:rsidRPr="001E0F6C" w:rsidRDefault="00B018CD" w:rsidP="00B018CD">
      <w:pPr>
        <w:jc w:val="center"/>
      </w:pPr>
      <w:r w:rsidRPr="001E0F6C">
        <w:t>Scotsman Ice Systems</w:t>
      </w:r>
    </w:p>
    <w:p w:rsidR="00B018CD" w:rsidRPr="001E0F6C" w:rsidRDefault="00B018CD" w:rsidP="00B018CD">
      <w:pPr>
        <w:jc w:val="center"/>
      </w:pPr>
      <w:r w:rsidRPr="001E0F6C">
        <w:t>775 Corporate Woods Parkway</w:t>
      </w:r>
    </w:p>
    <w:p w:rsidR="00B018CD" w:rsidRPr="001E0F6C" w:rsidRDefault="00B018CD" w:rsidP="00B018CD">
      <w:pPr>
        <w:jc w:val="center"/>
      </w:pPr>
      <w:r w:rsidRPr="001E0F6C">
        <w:t>Vernon Hills, IL 60061</w:t>
      </w:r>
    </w:p>
    <w:p w:rsidR="00B018CD" w:rsidRPr="001E0F6C" w:rsidRDefault="00B018CD" w:rsidP="00B018CD">
      <w:pPr>
        <w:jc w:val="center"/>
      </w:pPr>
      <w:r w:rsidRPr="001E0F6C">
        <w:t>PH: (800) SCOTSMAN or 800-726-8762</w:t>
      </w:r>
    </w:p>
    <w:p w:rsidR="00B018CD" w:rsidRPr="001E0F6C" w:rsidRDefault="00B018CD" w:rsidP="00B018CD">
      <w:pPr>
        <w:jc w:val="center"/>
      </w:pPr>
      <w:r w:rsidRPr="001E0F6C">
        <w:t>PH: (847) 215-4500</w:t>
      </w:r>
    </w:p>
    <w:p w:rsidR="00B018CD" w:rsidRPr="001E0F6C" w:rsidRDefault="00B018CD" w:rsidP="00B018CD">
      <w:pPr>
        <w:jc w:val="center"/>
      </w:pPr>
    </w:p>
    <w:p w:rsidR="006860D3" w:rsidRPr="00C878CB" w:rsidRDefault="006860D3" w:rsidP="006860D3">
      <w:pPr>
        <w:jc w:val="center"/>
        <w:rPr>
          <w:rFonts w:ascii="Calibri Light" w:hAnsi="Calibri Light"/>
        </w:rPr>
      </w:pPr>
      <w:bookmarkStart w:id="2" w:name="_GoBack"/>
      <w:bookmarkEnd w:id="2"/>
    </w:p>
    <w:p w:rsidR="006860D3" w:rsidRPr="001F2B3C" w:rsidRDefault="006860D3" w:rsidP="006860D3">
      <w:pPr>
        <w:jc w:val="center"/>
      </w:pPr>
      <w:r>
        <w:rPr>
          <w:noProof/>
        </w:rPr>
        <w:lastRenderedPageBreak/>
        <w:drawing>
          <wp:inline distT="0" distB="0" distL="0" distR="0" wp14:anchorId="160C0CA1" wp14:editId="674D28C5">
            <wp:extent cx="6485656" cy="6496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5656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D3" w:rsidRDefault="006860D3" w:rsidP="00B018CD">
      <w:pPr>
        <w:spacing w:after="160" w:line="259" w:lineRule="auto"/>
        <w:jc w:val="center"/>
      </w:pPr>
    </w:p>
    <w:p w:rsidR="00B018CD" w:rsidRDefault="00B018CD" w:rsidP="00B018CD">
      <w:pPr>
        <w:spacing w:after="160" w:line="259" w:lineRule="auto"/>
        <w:jc w:val="center"/>
      </w:pPr>
    </w:p>
    <w:p w:rsidR="00B018CD" w:rsidRDefault="00B018CD" w:rsidP="00B018CD">
      <w:pPr>
        <w:spacing w:after="160" w:line="259" w:lineRule="auto"/>
        <w:jc w:val="center"/>
      </w:pPr>
    </w:p>
    <w:p w:rsidR="00B018CD" w:rsidRPr="00646423" w:rsidRDefault="00B018CD" w:rsidP="00B018CD">
      <w:pPr>
        <w:jc w:val="center"/>
        <w:rPr>
          <w:i/>
          <w:color w:val="808080" w:themeColor="background1" w:themeShade="80"/>
          <w:sz w:val="18"/>
        </w:rPr>
      </w:pPr>
      <w:r>
        <w:rPr>
          <w:color w:val="808080" w:themeColor="background1" w:themeShade="80"/>
          <w:sz w:val="18"/>
        </w:rPr>
        <w:t xml:space="preserve">United States Environmental Protection Agency </w:t>
      </w:r>
      <w:r>
        <w:rPr>
          <w:i/>
          <w:color w:val="808080" w:themeColor="background1" w:themeShade="80"/>
          <w:sz w:val="18"/>
        </w:rPr>
        <w:t>3Ts for Reducing Lead in Drinking Water in Schools</w:t>
      </w:r>
    </w:p>
    <w:p w:rsidR="00B018CD" w:rsidRDefault="00B018CD" w:rsidP="00B018CD">
      <w:pPr>
        <w:spacing w:after="160" w:line="259" w:lineRule="auto"/>
        <w:jc w:val="center"/>
      </w:pPr>
    </w:p>
    <w:sectPr w:rsidR="00B018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92" w:rsidRDefault="00BF7392" w:rsidP="004B5956">
      <w:r>
        <w:separator/>
      </w:r>
    </w:p>
  </w:endnote>
  <w:endnote w:type="continuationSeparator" w:id="0">
    <w:p w:rsidR="00BF7392" w:rsidRDefault="00BF7392" w:rsidP="004B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8CD" w:rsidRDefault="00B018CD" w:rsidP="00B018CD">
    <w:pPr>
      <w:pStyle w:val="Footer"/>
    </w:pPr>
    <w:r>
      <w:rPr>
        <w:rFonts w:ascii="Arial Narrow" w:hAnsi="Arial Narrow"/>
        <w:sz w:val="20"/>
      </w:rPr>
      <w:t>Version 1.3 June 23, 2017 (NJDEP)</w:t>
    </w:r>
  </w:p>
  <w:p w:rsidR="004B5956" w:rsidRPr="00B018CD" w:rsidRDefault="004B5956" w:rsidP="00B01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92" w:rsidRDefault="00BF7392" w:rsidP="004B5956">
      <w:r>
        <w:separator/>
      </w:r>
    </w:p>
  </w:footnote>
  <w:footnote w:type="continuationSeparator" w:id="0">
    <w:p w:rsidR="00BF7392" w:rsidRDefault="00BF7392" w:rsidP="004B5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D0D"/>
    <w:multiLevelType w:val="hybridMultilevel"/>
    <w:tmpl w:val="3F3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9511A"/>
    <w:multiLevelType w:val="hybridMultilevel"/>
    <w:tmpl w:val="B654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C676A"/>
    <w:multiLevelType w:val="hybridMultilevel"/>
    <w:tmpl w:val="231AF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544D"/>
    <w:multiLevelType w:val="hybridMultilevel"/>
    <w:tmpl w:val="263C14DC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E7C7C"/>
    <w:multiLevelType w:val="hybridMultilevel"/>
    <w:tmpl w:val="FBAEF04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53CAE"/>
    <w:multiLevelType w:val="hybridMultilevel"/>
    <w:tmpl w:val="64184576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27FD"/>
    <w:multiLevelType w:val="hybridMultilevel"/>
    <w:tmpl w:val="BE58B0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2AB"/>
    <w:multiLevelType w:val="hybridMultilevel"/>
    <w:tmpl w:val="13FCE7D8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3724A"/>
    <w:multiLevelType w:val="hybridMultilevel"/>
    <w:tmpl w:val="90DA7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6767F"/>
    <w:multiLevelType w:val="hybridMultilevel"/>
    <w:tmpl w:val="3E940860"/>
    <w:lvl w:ilvl="0" w:tplc="0BFE6F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D6A9A"/>
    <w:multiLevelType w:val="hybridMultilevel"/>
    <w:tmpl w:val="B4FA8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D3"/>
    <w:rsid w:val="00322E7D"/>
    <w:rsid w:val="004B5956"/>
    <w:rsid w:val="006077BD"/>
    <w:rsid w:val="006860D3"/>
    <w:rsid w:val="009E3926"/>
    <w:rsid w:val="00B018CD"/>
    <w:rsid w:val="00B338FB"/>
    <w:rsid w:val="00BF7392"/>
    <w:rsid w:val="00C1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F315"/>
  <w15:chartTrackingRefBased/>
  <w15:docId w15:val="{CD285E0D-6C7C-4707-991E-242187EA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60D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0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0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60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0D3"/>
    <w:pPr>
      <w:ind w:left="720"/>
      <w:contextualSpacing/>
    </w:pPr>
  </w:style>
  <w:style w:type="table" w:styleId="TableGrid">
    <w:name w:val="Table Grid"/>
    <w:basedOn w:val="TableNormal"/>
    <w:uiPriority w:val="59"/>
    <w:rsid w:val="0068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Corino, Angela</dc:creator>
  <cp:keywords/>
  <dc:description/>
  <cp:lastModifiedBy>Aviles, Leronda</cp:lastModifiedBy>
  <cp:revision>3</cp:revision>
  <dcterms:created xsi:type="dcterms:W3CDTF">2017-03-21T14:25:00Z</dcterms:created>
  <dcterms:modified xsi:type="dcterms:W3CDTF">2017-07-17T14:31:00Z</dcterms:modified>
</cp:coreProperties>
</file>